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调整后碳酸锂期货部分合约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交易手续费标准一览表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</w:pPr>
    </w:p>
    <w:tbl>
      <w:tblPr>
        <w:tblStyle w:val="5"/>
        <w:tblW w:w="9956" w:type="dxa"/>
        <w:tblInd w:w="-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942"/>
        <w:gridCol w:w="2017"/>
        <w:gridCol w:w="1983"/>
        <w:gridCol w:w="2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eastAsia="zh-CN"/>
              </w:rPr>
              <w:t>合约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eastAsia="zh-CN"/>
              </w:rPr>
              <w:t>交易手续费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eastAsia="zh-CN"/>
              </w:rPr>
              <w:t>日内平今仓交易手续费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eastAsia="zh-CN"/>
              </w:rPr>
              <w:t>套期保值交易手续费</w:t>
            </w:r>
          </w:p>
        </w:tc>
        <w:tc>
          <w:tcPr>
            <w:tcW w:w="26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eastAsia="zh-CN"/>
              </w:rPr>
              <w:t>套期保值日内平今仓交易手续费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LC2601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1.2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1.2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0.6</w:t>
            </w:r>
          </w:p>
        </w:tc>
        <w:tc>
          <w:tcPr>
            <w:tcW w:w="26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  <w:t>0.6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说明：手续费为成交金额的万分之X。</w:t>
      </w:r>
    </w:p>
    <w:p>
      <w:pPr>
        <w:rPr>
          <w:rFonts w:ascii="Times New Roman" w:hAnsi="Times New Roman"/>
        </w:rPr>
      </w:pPr>
    </w:p>
    <w:sectPr>
      <w:footerReference r:id="rId3" w:type="default"/>
      <w:pgSz w:w="11906" w:h="16838"/>
      <w:pgMar w:top="2098" w:right="1474" w:bottom="1984" w:left="1587" w:header="851" w:footer="1559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9B866"/>
    <w:rsid w:val="5DBB25EA"/>
    <w:rsid w:val="7B7FCDEF"/>
    <w:rsid w:val="7DF9B866"/>
    <w:rsid w:val="7FFBDAA1"/>
    <w:rsid w:val="877DFEDB"/>
    <w:rsid w:val="FF5D57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2025-11-19T03:20:00Z</dcterms:created>
  <dc:creator>dengyun</dc:creator>
  <cp:lastModifiedBy>leipeng</cp:lastModifiedBy>
  <dcterms:modified xsi:type="dcterms:W3CDTF">2025-11-18T16:28:38Z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2052-11.8.2.12378</vt:lpwstr>
  </property>
  <property fmtid="{D5CDD505-2E9C-101B-9397-08002B2CF9AE}" pid="3" name="ICV">
    <vt:lpwstr>1B5136264B68571BCE071C690ACC5C03</vt:lpwstr>
  </property>
</Properties>
</file>